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CC8" w:rsidRPr="00E31D4E" w:rsidRDefault="00206CC8" w:rsidP="00086C5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jc w:val="center"/>
        <w:rPr>
          <w:b/>
          <w:bCs/>
          <w:sz w:val="20"/>
          <w:szCs w:val="20"/>
        </w:rPr>
      </w:pPr>
      <w:r w:rsidRPr="00E31D4E">
        <w:rPr>
          <w:b/>
          <w:bCs/>
          <w:noProof/>
        </w:rPr>
        <w:drawing>
          <wp:inline distT="0" distB="0" distL="0" distR="0">
            <wp:extent cx="1438275" cy="84295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4718" cy="846733"/>
                    </a:xfrm>
                    <a:prstGeom prst="rect">
                      <a:avLst/>
                    </a:prstGeom>
                    <a:noFill/>
                    <a:ln>
                      <a:noFill/>
                    </a:ln>
                  </pic:spPr>
                </pic:pic>
              </a:graphicData>
            </a:graphic>
          </wp:inline>
        </w:drawing>
      </w:r>
      <w:r w:rsidR="006A3191" w:rsidRPr="00E31D4E">
        <w:rPr>
          <w:b/>
          <w:bCs/>
          <w:sz w:val="20"/>
          <w:szCs w:val="20"/>
        </w:rPr>
        <w:t xml:space="preserve">   </w:t>
      </w:r>
      <w:r w:rsidR="00B37BAB" w:rsidRPr="00E31D4E">
        <w:rPr>
          <w:b/>
          <w:bCs/>
          <w:sz w:val="20"/>
          <w:szCs w:val="20"/>
        </w:rPr>
        <w:t>T</w:t>
      </w:r>
      <w:r w:rsidRPr="00E31D4E">
        <w:rPr>
          <w:b/>
          <w:bCs/>
          <w:sz w:val="20"/>
          <w:szCs w:val="20"/>
        </w:rPr>
        <w:t xml:space="preserve">el.: 040-714 883 33 E-Mail: </w:t>
      </w:r>
      <w:hyperlink r:id="rId7" w:history="1">
        <w:r w:rsidRPr="00E31D4E">
          <w:rPr>
            <w:rStyle w:val="Hyperlink"/>
            <w:b/>
            <w:bCs/>
            <w:sz w:val="20"/>
            <w:szCs w:val="20"/>
          </w:rPr>
          <w:t>info@conrail.de</w:t>
        </w:r>
      </w:hyperlink>
    </w:p>
    <w:p w:rsidR="00206CC8" w:rsidRPr="00E31D4E" w:rsidRDefault="006A3191" w:rsidP="00086C5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jc w:val="center"/>
        <w:rPr>
          <w:b/>
          <w:bCs/>
          <w:sz w:val="20"/>
          <w:szCs w:val="20"/>
        </w:rPr>
      </w:pPr>
      <w:r w:rsidRPr="00E31D4E">
        <w:rPr>
          <w:b/>
          <w:bCs/>
          <w:sz w:val="20"/>
          <w:szCs w:val="20"/>
        </w:rPr>
        <w:t xml:space="preserve">                                                 </w:t>
      </w:r>
      <w:r w:rsidR="00206CC8" w:rsidRPr="00E31D4E">
        <w:rPr>
          <w:b/>
          <w:bCs/>
          <w:sz w:val="20"/>
          <w:szCs w:val="20"/>
        </w:rPr>
        <w:t xml:space="preserve">Internet: </w:t>
      </w:r>
      <w:hyperlink r:id="rId8" w:history="1">
        <w:r w:rsidR="00206CC8" w:rsidRPr="00E31D4E">
          <w:rPr>
            <w:rStyle w:val="Hyperlink"/>
            <w:b/>
            <w:bCs/>
            <w:sz w:val="20"/>
            <w:szCs w:val="20"/>
          </w:rPr>
          <w:t>www.container-conrail.de</w:t>
        </w:r>
      </w:hyperlink>
      <w:r w:rsidR="00206CC8" w:rsidRPr="00E31D4E">
        <w:rPr>
          <w:b/>
          <w:bCs/>
          <w:sz w:val="20"/>
          <w:szCs w:val="20"/>
        </w:rPr>
        <w:t xml:space="preserve"> oder</w:t>
      </w:r>
      <w:r w:rsidR="00B37BAB" w:rsidRPr="00E31D4E">
        <w:rPr>
          <w:b/>
          <w:bCs/>
          <w:sz w:val="20"/>
          <w:szCs w:val="20"/>
        </w:rPr>
        <w:t xml:space="preserve"> </w:t>
      </w:r>
      <w:hyperlink r:id="rId9" w:history="1">
        <w:r w:rsidR="00B37BAB" w:rsidRPr="00E31D4E">
          <w:rPr>
            <w:rStyle w:val="Hyperlink"/>
            <w:b/>
            <w:bCs/>
            <w:sz w:val="20"/>
            <w:szCs w:val="20"/>
          </w:rPr>
          <w:t>www.conrail.de</w:t>
        </w:r>
      </w:hyperlink>
    </w:p>
    <w:p w:rsidR="006A3191" w:rsidRDefault="006A3191" w:rsidP="00086C5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jc w:val="center"/>
        <w:rPr>
          <w:sz w:val="20"/>
          <w:szCs w:val="20"/>
        </w:rPr>
      </w:pPr>
    </w:p>
    <w:p w:rsidR="003E26E6" w:rsidRPr="00A825F0" w:rsidRDefault="003E26E6" w:rsidP="00086C5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jc w:val="center"/>
        <w:rPr>
          <w:sz w:val="20"/>
          <w:szCs w:val="20"/>
        </w:rPr>
      </w:pPr>
      <w:r w:rsidRPr="00A825F0">
        <w:rPr>
          <w:sz w:val="20"/>
          <w:szCs w:val="20"/>
        </w:rPr>
        <w:t>Sehr geehrte Geschäftspartner, sehr geehrte Kunden</w:t>
      </w:r>
      <w:r w:rsidR="00BF4D6A">
        <w:rPr>
          <w:sz w:val="20"/>
          <w:szCs w:val="20"/>
        </w:rPr>
        <w:t>,</w:t>
      </w:r>
    </w:p>
    <w:p w:rsidR="003E26E6" w:rsidRPr="00A825F0" w:rsidRDefault="003E26E6" w:rsidP="00086C5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jc w:val="center"/>
        <w:rPr>
          <w:sz w:val="20"/>
          <w:szCs w:val="20"/>
        </w:rPr>
      </w:pPr>
    </w:p>
    <w:p w:rsidR="003E26E6" w:rsidRDefault="003E26E6" w:rsidP="00086C5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jc w:val="center"/>
        <w:rPr>
          <w:sz w:val="20"/>
          <w:szCs w:val="20"/>
        </w:rPr>
      </w:pPr>
      <w:r w:rsidRPr="00A825F0">
        <w:rPr>
          <w:sz w:val="20"/>
          <w:szCs w:val="20"/>
        </w:rPr>
        <w:t xml:space="preserve">in Zeiten wie diesen müssen wir alle noch mehr zusammenhalten. Wir müssen vorsichtig sein und dürfen uns nicht unterkriegen lassen – und gemeinsam werden wir das </w:t>
      </w:r>
      <w:r w:rsidR="00BF4D6A">
        <w:rPr>
          <w:sz w:val="20"/>
          <w:szCs w:val="20"/>
        </w:rPr>
        <w:t>bewältigen</w:t>
      </w:r>
      <w:r w:rsidRPr="00A825F0">
        <w:rPr>
          <w:sz w:val="20"/>
          <w:szCs w:val="20"/>
        </w:rPr>
        <w:t>.</w:t>
      </w:r>
      <w:r w:rsidRPr="00A825F0">
        <w:rPr>
          <w:sz w:val="20"/>
          <w:szCs w:val="20"/>
        </w:rPr>
        <w:br/>
      </w:r>
      <w:r w:rsidRPr="00A825F0">
        <w:rPr>
          <w:sz w:val="20"/>
          <w:szCs w:val="20"/>
        </w:rPr>
        <w:br/>
        <w:t>Momentan erscheint alles verrückt, und wir glauben, dass ein Stück Normalität wichtig ist, um nicht ganz dem Chaos zu verfallen. Wir werden unsere Angebote an Kühlcontainern und Standard-Containern in den nächsten Tagen und Wochen aufrechterhalten.</w:t>
      </w:r>
    </w:p>
    <w:p w:rsidR="005A5A6A" w:rsidRPr="00A825F0" w:rsidRDefault="005A5A6A" w:rsidP="00086C5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jc w:val="center"/>
        <w:rPr>
          <w:sz w:val="20"/>
          <w:szCs w:val="20"/>
        </w:rPr>
      </w:pPr>
    </w:p>
    <w:p w:rsidR="003E26E6" w:rsidRPr="000F13EB" w:rsidRDefault="003E26E6" w:rsidP="00086C5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jc w:val="center"/>
        <w:rPr>
          <w:b/>
          <w:bCs/>
          <w:sz w:val="20"/>
          <w:szCs w:val="20"/>
        </w:rPr>
      </w:pPr>
      <w:r w:rsidRPr="000F13EB">
        <w:rPr>
          <w:b/>
          <w:bCs/>
          <w:sz w:val="20"/>
          <w:szCs w:val="20"/>
        </w:rPr>
        <w:t>Auch wenn viele von Ihnen in Gedanken zurzeit woanders sind, arbeitet unser gesamtes Team weiterhin daran, Ihnen diese Angebote zu ermöglichen. Denn gerade die Lebensmittel- und Medizinbranche leistet Enormes, um unseren Alltag in dieser Zeit überhaupt erträglich zu machen.</w:t>
      </w:r>
    </w:p>
    <w:p w:rsidR="000F13EB" w:rsidRPr="000F13EB" w:rsidRDefault="003E26E6" w:rsidP="00086C5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jc w:val="center"/>
        <w:rPr>
          <w:b/>
          <w:bCs/>
          <w:sz w:val="20"/>
          <w:szCs w:val="20"/>
        </w:rPr>
      </w:pPr>
      <w:r w:rsidRPr="000F13EB">
        <w:rPr>
          <w:b/>
          <w:bCs/>
          <w:sz w:val="20"/>
          <w:szCs w:val="20"/>
        </w:rPr>
        <w:t>Wir sind für Sie da, sollten Sie kurzfristig zusätzliche, temporäre Lager- und /oder Kühlmöglichkeiten benötigen.</w:t>
      </w:r>
    </w:p>
    <w:p w:rsidR="008B7A9A" w:rsidRPr="00A825F0" w:rsidRDefault="000F13EB" w:rsidP="00086C5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jc w:val="center"/>
        <w:rPr>
          <w:sz w:val="20"/>
          <w:szCs w:val="20"/>
        </w:rPr>
      </w:pPr>
      <w:r w:rsidRPr="000F13EB">
        <w:rPr>
          <w:b/>
          <w:bCs/>
          <w:sz w:val="20"/>
          <w:szCs w:val="20"/>
        </w:rPr>
        <w:t xml:space="preserve"> </w:t>
      </w:r>
      <w:r w:rsidR="006F6D05">
        <w:rPr>
          <w:b/>
          <w:bCs/>
          <w:color w:val="000000"/>
          <w:sz w:val="20"/>
          <w:szCs w:val="20"/>
        </w:rPr>
        <w:t>Das ist unser „kleiner“ Beitrag den wir für sie leisten können.</w:t>
      </w:r>
      <w:r w:rsidR="006F6D05">
        <w:rPr>
          <w:color w:val="000000"/>
          <w:sz w:val="20"/>
          <w:szCs w:val="20"/>
        </w:rPr>
        <w:br/>
      </w:r>
      <w:bookmarkStart w:id="0" w:name="_GoBack"/>
      <w:bookmarkEnd w:id="0"/>
      <w:r w:rsidR="003E26E6" w:rsidRPr="00A825F0">
        <w:rPr>
          <w:sz w:val="20"/>
          <w:szCs w:val="20"/>
        </w:rPr>
        <w:br/>
        <w:t>Selbstverständlich steht die Gesundheit und Sicherheit unserer Mitarbeiter und Kunden bei jeder Entscheidung im Mittelpunkt. Wir haben bereits alle erdenklichen Vorsichtsmaßnahmen ergriffen. Die Kolleginnen und Kollegen, deren Arbeit es erlaubt, befinden sich zeitnah im Homeoffice. Bei allen anderen achten wir penibel auf sorgfältiges Händewaschen und Desinfektionen. Auch bei Verpackung und Lieferung halten wir uns an die Regeln des Robert-Koch-Instituts und des Gesundheitsamts, und stellen damit zu jedem Zeitpunkt sicher, dass alle angemessenen Hygienestandards eingehalten werden.</w:t>
      </w:r>
      <w:r w:rsidR="003E26E6" w:rsidRPr="00A825F0">
        <w:rPr>
          <w:sz w:val="20"/>
          <w:szCs w:val="20"/>
        </w:rPr>
        <w:br/>
      </w:r>
      <w:r w:rsidR="003E26E6" w:rsidRPr="00A825F0">
        <w:rPr>
          <w:sz w:val="20"/>
          <w:szCs w:val="20"/>
        </w:rPr>
        <w:br/>
        <w:t xml:space="preserve">Wir sind uns sicher: Je mehr wir in diesen Zeiten zusammenhalten und uns an die offiziellen Empfehlungen halten, desto schneller werden wir die Sache gemeinsam überstanden haben. </w:t>
      </w:r>
      <w:r w:rsidR="003E26E6" w:rsidRPr="00A825F0">
        <w:rPr>
          <w:sz w:val="20"/>
          <w:szCs w:val="20"/>
        </w:rPr>
        <w:br/>
        <w:t>Passen Sie aufeinander und auf sich auf und bleiben Sie gesund!</w:t>
      </w:r>
      <w:r w:rsidR="003E26E6" w:rsidRPr="00A825F0">
        <w:rPr>
          <w:sz w:val="20"/>
          <w:szCs w:val="20"/>
        </w:rPr>
        <w:br/>
      </w:r>
      <w:r w:rsidR="00206CC8" w:rsidRPr="006D7751">
        <w:rPr>
          <w:b/>
          <w:bCs/>
          <w:sz w:val="20"/>
          <w:szCs w:val="20"/>
        </w:rPr>
        <w:t xml:space="preserve">Ihr </w:t>
      </w:r>
      <w:proofErr w:type="spellStart"/>
      <w:r w:rsidR="00206CC8" w:rsidRPr="006D7751">
        <w:rPr>
          <w:b/>
          <w:bCs/>
          <w:sz w:val="20"/>
          <w:szCs w:val="20"/>
        </w:rPr>
        <w:t>Conrail</w:t>
      </w:r>
      <w:proofErr w:type="spellEnd"/>
      <w:r w:rsidR="00206CC8" w:rsidRPr="006D7751">
        <w:rPr>
          <w:b/>
          <w:bCs/>
          <w:sz w:val="20"/>
          <w:szCs w:val="20"/>
        </w:rPr>
        <w:t>-Team</w:t>
      </w:r>
    </w:p>
    <w:p w:rsidR="00206CC8" w:rsidRPr="00206CC8" w:rsidRDefault="00206CC8" w:rsidP="00086C56">
      <w:pPr>
        <w:pBdr>
          <w:top w:val="single" w:sz="4" w:space="0" w:color="auto"/>
          <w:left w:val="single" w:sz="4" w:space="4" w:color="auto"/>
          <w:bottom w:val="single" w:sz="4" w:space="1" w:color="auto"/>
          <w:right w:val="single" w:sz="4" w:space="4" w:color="auto"/>
        </w:pBdr>
        <w:shd w:val="clear" w:color="auto" w:fill="D9D9D9" w:themeFill="background1" w:themeFillShade="D9"/>
        <w:jc w:val="center"/>
      </w:pPr>
    </w:p>
    <w:p w:rsidR="00206CC8" w:rsidRPr="00206CC8" w:rsidRDefault="00206CC8" w:rsidP="00086C56">
      <w:pPr>
        <w:pBdr>
          <w:top w:val="single" w:sz="4" w:space="0" w:color="auto"/>
          <w:left w:val="single" w:sz="4" w:space="4" w:color="auto"/>
          <w:bottom w:val="single" w:sz="4" w:space="1" w:color="auto"/>
          <w:right w:val="single" w:sz="4" w:space="4" w:color="auto"/>
        </w:pBdr>
        <w:shd w:val="clear" w:color="auto" w:fill="D9D9D9" w:themeFill="background1" w:themeFillShade="D9"/>
        <w:jc w:val="center"/>
      </w:pPr>
      <w:r w:rsidRPr="00206CC8">
        <w:rPr>
          <w:noProof/>
        </w:rPr>
        <w:drawing>
          <wp:inline distT="0" distB="0" distL="0" distR="0" wp14:anchorId="185CCF2C" wp14:editId="3B847791">
            <wp:extent cx="1066800" cy="1422401"/>
            <wp:effectExtent l="0" t="0" r="0" b="6350"/>
            <wp:docPr id="9" name="Grafik 8">
              <a:extLst xmlns:a="http://schemas.openxmlformats.org/drawingml/2006/main">
                <a:ext uri="{FF2B5EF4-FFF2-40B4-BE49-F238E27FC236}">
                  <a16:creationId xmlns:a16="http://schemas.microsoft.com/office/drawing/2014/main" id="{413E5244-F5E7-43E2-9E5A-A8010EB648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a:extLst>
                        <a:ext uri="{FF2B5EF4-FFF2-40B4-BE49-F238E27FC236}">
                          <a16:creationId xmlns:a16="http://schemas.microsoft.com/office/drawing/2014/main" id="{413E5244-F5E7-43E2-9E5A-A8010EB64842}"/>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2851" cy="1430469"/>
                    </a:xfrm>
                    <a:prstGeom prst="rect">
                      <a:avLst/>
                    </a:prstGeom>
                  </pic:spPr>
                </pic:pic>
              </a:graphicData>
            </a:graphic>
          </wp:inline>
        </w:drawing>
      </w:r>
      <w:r w:rsidRPr="00206CC8">
        <w:rPr>
          <w:noProof/>
        </w:rPr>
        <w:drawing>
          <wp:inline distT="0" distB="0" distL="0" distR="0" wp14:anchorId="3E53A116" wp14:editId="225C3390">
            <wp:extent cx="1771650" cy="895525"/>
            <wp:effectExtent l="0" t="0" r="0" b="0"/>
            <wp:docPr id="5" name="Grafik 4">
              <a:extLst xmlns:a="http://schemas.openxmlformats.org/drawingml/2006/main">
                <a:ext uri="{FF2B5EF4-FFF2-40B4-BE49-F238E27FC236}">
                  <a16:creationId xmlns:a16="http://schemas.microsoft.com/office/drawing/2014/main" id="{79970D40-CD6D-4F01-9432-2343FD1A3F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79970D40-CD6D-4F01-9432-2343FD1A3F2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5596" cy="897519"/>
                    </a:xfrm>
                    <a:prstGeom prst="rect">
                      <a:avLst/>
                    </a:prstGeom>
                  </pic:spPr>
                </pic:pic>
              </a:graphicData>
            </a:graphic>
          </wp:inline>
        </w:drawing>
      </w:r>
      <w:r w:rsidRPr="00206CC8">
        <w:rPr>
          <w:noProof/>
        </w:rPr>
        <w:drawing>
          <wp:inline distT="0" distB="0" distL="0" distR="0" wp14:anchorId="5AC51F99" wp14:editId="38427562">
            <wp:extent cx="1450780" cy="1352550"/>
            <wp:effectExtent l="0" t="0" r="0" b="0"/>
            <wp:docPr id="4" name="Grafik 3">
              <a:extLst xmlns:a="http://schemas.openxmlformats.org/drawingml/2006/main">
                <a:ext uri="{FF2B5EF4-FFF2-40B4-BE49-F238E27FC236}">
                  <a16:creationId xmlns:a16="http://schemas.microsoft.com/office/drawing/2014/main" id="{26E46E47-817A-4BB7-88BD-D13AFF0FE9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26E46E47-817A-4BB7-88BD-D13AFF0FE96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3974" cy="1355528"/>
                    </a:xfrm>
                    <a:prstGeom prst="rect">
                      <a:avLst/>
                    </a:prstGeom>
                  </pic:spPr>
                </pic:pic>
              </a:graphicData>
            </a:graphic>
          </wp:inline>
        </w:drawing>
      </w:r>
      <w:r w:rsidRPr="00206CC8">
        <w:rPr>
          <w:noProof/>
        </w:rPr>
        <w:drawing>
          <wp:inline distT="0" distB="0" distL="0" distR="0" wp14:anchorId="6FBB5328" wp14:editId="3629EE87">
            <wp:extent cx="1357577" cy="819785"/>
            <wp:effectExtent l="0" t="0" r="0" b="0"/>
            <wp:docPr id="8" name="Grafik 7">
              <a:extLst xmlns:a="http://schemas.openxmlformats.org/drawingml/2006/main">
                <a:ext uri="{FF2B5EF4-FFF2-40B4-BE49-F238E27FC236}">
                  <a16:creationId xmlns:a16="http://schemas.microsoft.com/office/drawing/2014/main" id="{85F1F5BE-DDD1-4745-B35B-0A62021832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85F1F5BE-DDD1-4745-B35B-0A620218327F}"/>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2964" cy="829076"/>
                    </a:xfrm>
                    <a:prstGeom prst="rect">
                      <a:avLst/>
                    </a:prstGeom>
                  </pic:spPr>
                </pic:pic>
              </a:graphicData>
            </a:graphic>
          </wp:inline>
        </w:drawing>
      </w:r>
    </w:p>
    <w:sectPr w:rsidR="00206CC8" w:rsidRPr="00206CC8" w:rsidSect="00086C56">
      <w:pgSz w:w="11906" w:h="16838"/>
      <w:pgMar w:top="1134" w:right="2268"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7F7" w:rsidRDefault="007747F7" w:rsidP="00206CC8">
      <w:pPr>
        <w:spacing w:after="0" w:line="240" w:lineRule="auto"/>
      </w:pPr>
      <w:r>
        <w:separator/>
      </w:r>
    </w:p>
  </w:endnote>
  <w:endnote w:type="continuationSeparator" w:id="0">
    <w:p w:rsidR="007747F7" w:rsidRDefault="007747F7" w:rsidP="0020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7F7" w:rsidRDefault="007747F7" w:rsidP="00206CC8">
      <w:pPr>
        <w:spacing w:after="0" w:line="240" w:lineRule="auto"/>
      </w:pPr>
      <w:r>
        <w:separator/>
      </w:r>
    </w:p>
  </w:footnote>
  <w:footnote w:type="continuationSeparator" w:id="0">
    <w:p w:rsidR="007747F7" w:rsidRDefault="007747F7" w:rsidP="00206C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E6"/>
    <w:rsid w:val="00086C56"/>
    <w:rsid w:val="000F13EB"/>
    <w:rsid w:val="00206CC8"/>
    <w:rsid w:val="003E26E6"/>
    <w:rsid w:val="004D4901"/>
    <w:rsid w:val="005A4E8D"/>
    <w:rsid w:val="005A5A6A"/>
    <w:rsid w:val="006A3191"/>
    <w:rsid w:val="006D7751"/>
    <w:rsid w:val="006F6D05"/>
    <w:rsid w:val="007747F7"/>
    <w:rsid w:val="007B4549"/>
    <w:rsid w:val="00854A5C"/>
    <w:rsid w:val="008B7A9A"/>
    <w:rsid w:val="00A825F0"/>
    <w:rsid w:val="00AB7663"/>
    <w:rsid w:val="00B37BAB"/>
    <w:rsid w:val="00BC30F5"/>
    <w:rsid w:val="00BF4D6A"/>
    <w:rsid w:val="00CE0173"/>
    <w:rsid w:val="00DD097A"/>
    <w:rsid w:val="00DD4331"/>
    <w:rsid w:val="00E31D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38DC3"/>
  <w15:chartTrackingRefBased/>
  <w15:docId w15:val="{48CBE134-D064-4AC6-A5E5-0AD23FD7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06CC8"/>
    <w:rPr>
      <w:color w:val="0563C1" w:themeColor="hyperlink"/>
      <w:u w:val="single"/>
    </w:rPr>
  </w:style>
  <w:style w:type="character" w:styleId="NichtaufgelsteErwhnung">
    <w:name w:val="Unresolved Mention"/>
    <w:basedOn w:val="Absatz-Standardschriftart"/>
    <w:uiPriority w:val="99"/>
    <w:semiHidden/>
    <w:unhideWhenUsed/>
    <w:rsid w:val="00206CC8"/>
    <w:rPr>
      <w:color w:val="605E5C"/>
      <w:shd w:val="clear" w:color="auto" w:fill="E1DFDD"/>
    </w:rPr>
  </w:style>
  <w:style w:type="paragraph" w:styleId="Kopfzeile">
    <w:name w:val="header"/>
    <w:basedOn w:val="Standard"/>
    <w:link w:val="KopfzeileZchn"/>
    <w:uiPriority w:val="99"/>
    <w:unhideWhenUsed/>
    <w:rsid w:val="00206C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6CC8"/>
  </w:style>
  <w:style w:type="paragraph" w:styleId="Fuzeile">
    <w:name w:val="footer"/>
    <w:basedOn w:val="Standard"/>
    <w:link w:val="FuzeileZchn"/>
    <w:uiPriority w:val="99"/>
    <w:unhideWhenUsed/>
    <w:rsid w:val="00206C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6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iner-conrail.de"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mailto:info@conrail.de"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www.conrail.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1786</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Olze</dc:creator>
  <cp:keywords/>
  <dc:description/>
  <cp:lastModifiedBy>Claudia Olze</cp:lastModifiedBy>
  <cp:revision>18</cp:revision>
  <dcterms:created xsi:type="dcterms:W3CDTF">2020-03-19T09:32:00Z</dcterms:created>
  <dcterms:modified xsi:type="dcterms:W3CDTF">2020-03-20T08:09:00Z</dcterms:modified>
</cp:coreProperties>
</file>